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A" w:rsidRPr="0042165A" w:rsidRDefault="0042165A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kern w:val="24"/>
          <w:sz w:val="52"/>
          <w:szCs w:val="22"/>
        </w:rPr>
      </w:pPr>
      <w:r>
        <w:rPr>
          <w:rFonts w:ascii="나눔바른고딕" w:eastAsia="나눔바른고딕" w:hAnsi="나눔바른고딕" w:cstheme="minorBidi" w:hint="eastAsia"/>
          <w:b/>
          <w:bCs/>
          <w:kern w:val="24"/>
          <w:sz w:val="52"/>
          <w:szCs w:val="22"/>
        </w:rPr>
        <w:t>미세플라스틱</w:t>
      </w:r>
      <w:r w:rsidRPr="0042165A">
        <w:rPr>
          <w:rFonts w:ascii="나눔바른고딕" w:eastAsia="나눔바른고딕" w:hAnsi="나눔바른고딕" w:cstheme="minorBidi" w:hint="eastAsia"/>
          <w:b/>
          <w:bCs/>
          <w:kern w:val="24"/>
          <w:sz w:val="52"/>
          <w:szCs w:val="22"/>
        </w:rPr>
        <w:t xml:space="preserve"> 시험분석 안내</w:t>
      </w:r>
    </w:p>
    <w:p w:rsidR="0092334D" w:rsidRDefault="0092334D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</w:p>
    <w:p w:rsidR="0042165A" w:rsidRDefault="0042165A" w:rsidP="0042165A">
      <w:pPr>
        <w:pStyle w:val="a3"/>
        <w:spacing w:before="0" w:beforeAutospacing="0" w:after="0" w:afterAutospacing="0"/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미세플라스틱 이란?</w:t>
      </w:r>
    </w:p>
    <w:p w:rsidR="00AE02A0" w:rsidRPr="002B3755" w:rsidRDefault="00AE02A0" w:rsidP="00AE02A0">
      <w:pPr>
        <w:pStyle w:val="a3"/>
        <w:wordWrap w:val="0"/>
        <w:spacing w:before="0" w:beforeAutospacing="0" w:after="0" w:afterAutospacing="0" w:line="360" w:lineRule="auto"/>
        <w:ind w:left="144" w:hanging="144"/>
      </w:pPr>
      <w:r w:rsidRPr="002B3755">
        <w:rPr>
          <w:rFonts w:ascii="나눔바른고딕" w:eastAsia="나눔바른고딕" w:hAnsi="나눔바른고딕" w:cstheme="minorBidi" w:hint="eastAsia"/>
          <w:kern w:val="24"/>
          <w:sz w:val="18"/>
          <w:szCs w:val="18"/>
        </w:rPr>
        <w:t xml:space="preserve">5 mm 이하의 플라스틱을 통칭 하며 다양한 산업군에서 생성되고 있습니다. 이는 토양과 수질 등 환경을 통해 생태계로 유입되며 생물농축성(먹이 사슬 구조)을 통해 결국 인체로 유입되어 독성을 발현하게 됩니다. </w:t>
      </w:r>
      <w:r w:rsidRPr="002B3755">
        <w:rPr>
          <w:rFonts w:ascii="나눔바른고딕" w:eastAsia="나눔바른고딕" w:hAnsi="나눔바른고딕" w:cstheme="minorBidi" w:hint="eastAsia"/>
          <w:spacing w:val="-6"/>
          <w:kern w:val="24"/>
          <w:sz w:val="18"/>
          <w:szCs w:val="18"/>
        </w:rPr>
        <w:t>KOTITI시험연구원은 0.2</w:t>
      </w:r>
      <w:r w:rsidRPr="002B3755">
        <w:rPr>
          <w:rFonts w:hint="eastAsia"/>
          <w:sz w:val="18"/>
          <w:szCs w:val="18"/>
        </w:rPr>
        <w:t xml:space="preserve"> ㎛</w:t>
      </w:r>
      <w:r w:rsidRPr="002B3755">
        <w:rPr>
          <w:rFonts w:ascii="나눔바른고딕" w:eastAsia="나눔바른고딕" w:hAnsi="나눔바른고딕" w:cstheme="minorBidi" w:hint="eastAsia"/>
          <w:spacing w:val="-6"/>
          <w:kern w:val="24"/>
          <w:sz w:val="18"/>
          <w:szCs w:val="18"/>
        </w:rPr>
        <w:t xml:space="preserve"> 수준의 초미세플라스틱까지 정밀하게 검출하는 시험 분석 서비스에 대해 아래와 같이 안내</w:t>
      </w:r>
      <w:r w:rsidR="002B3755" w:rsidRPr="002B3755">
        <w:rPr>
          <w:rFonts w:ascii="나눔바른고딕" w:eastAsia="나눔바른고딕" w:hAnsi="나눔바른고딕" w:cstheme="minorBidi" w:hint="eastAsia"/>
          <w:spacing w:val="-6"/>
          <w:kern w:val="24"/>
          <w:sz w:val="18"/>
          <w:szCs w:val="18"/>
        </w:rPr>
        <w:t xml:space="preserve"> </w:t>
      </w:r>
      <w:r w:rsidRPr="002B3755">
        <w:rPr>
          <w:rFonts w:ascii="나눔바른고딕" w:eastAsia="나눔바른고딕" w:hAnsi="나눔바른고딕" w:cstheme="minorBidi" w:hint="eastAsia"/>
          <w:spacing w:val="-6"/>
          <w:kern w:val="24"/>
          <w:sz w:val="18"/>
          <w:szCs w:val="18"/>
        </w:rPr>
        <w:t>드립니다.</w:t>
      </w:r>
    </w:p>
    <w:p w:rsidR="0042165A" w:rsidRDefault="0042165A"/>
    <w:p w:rsidR="0042165A" w:rsidRDefault="0042165A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미세플라스틱 시험분석 범위</w:t>
      </w:r>
    </w:p>
    <w:p w:rsidR="006361E6" w:rsidRDefault="006361E6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</w:p>
    <w:tbl>
      <w:tblPr>
        <w:tblW w:w="88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5"/>
        <w:gridCol w:w="6333"/>
      </w:tblGrid>
      <w:tr w:rsidR="006361E6" w:rsidRPr="0042165A" w:rsidTr="006361E6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61E6" w:rsidRPr="0042165A" w:rsidRDefault="00C364D2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구분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종류</w:t>
            </w:r>
          </w:p>
        </w:tc>
      </w:tr>
      <w:tr w:rsidR="006361E6" w:rsidRPr="0042165A" w:rsidTr="006361E6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생수,담수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생수,지하수,암반수 등</w:t>
            </w:r>
          </w:p>
        </w:tc>
      </w:tr>
      <w:tr w:rsidR="006361E6" w:rsidRPr="0042165A" w:rsidTr="006361E6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61E6" w:rsidRPr="0042165A" w:rsidRDefault="006361E6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생활용품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물티슈,소금 등</w:t>
            </w:r>
          </w:p>
        </w:tc>
      </w:tr>
      <w:tr w:rsidR="006361E6" w:rsidRPr="0042165A" w:rsidTr="006361E6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화장품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세안제,각질제거제,샴푸,린스,세이빙크림 등</w:t>
            </w:r>
          </w:p>
        </w:tc>
      </w:tr>
      <w:tr w:rsidR="006361E6" w:rsidRPr="0042165A" w:rsidTr="006361E6">
        <w:trPr>
          <w:trHeight w:val="32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섬유유연제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361E6" w:rsidRPr="0042165A" w:rsidRDefault="006361E6" w:rsidP="00F63FD8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캡슐의 유무 확인 및 정성분석</w:t>
            </w:r>
          </w:p>
        </w:tc>
      </w:tr>
    </w:tbl>
    <w:p w:rsidR="006361E6" w:rsidRDefault="006361E6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</w:p>
    <w:p w:rsidR="0042165A" w:rsidRPr="0042165A" w:rsidRDefault="0042165A" w:rsidP="0042165A">
      <w:pPr>
        <w:rPr>
          <w:rFonts w:ascii="나눔바른고딕" w:eastAsia="나눔바른고딕" w:hAnsi="나눔바른고딕"/>
          <w:b/>
          <w:bCs/>
          <w:color w:val="1F4E79" w:themeColor="accent1" w:themeShade="80"/>
          <w:kern w:val="24"/>
          <w:sz w:val="22"/>
        </w:rPr>
      </w:pPr>
      <w:r w:rsidRPr="0042165A">
        <w:rPr>
          <w:rFonts w:ascii="나눔바른고딕" w:eastAsia="나눔바른고딕" w:hAnsi="나눔바른고딕" w:hint="eastAsia"/>
          <w:b/>
          <w:bCs/>
          <w:color w:val="1F4E79" w:themeColor="accent1" w:themeShade="80"/>
          <w:kern w:val="24"/>
          <w:sz w:val="22"/>
        </w:rPr>
        <w:t>▶ 미세플라스틱 대상 물질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2"/>
        <w:gridCol w:w="1721"/>
        <w:gridCol w:w="3119"/>
        <w:gridCol w:w="1724"/>
      </w:tblGrid>
      <w:tr w:rsidR="006361E6" w:rsidRPr="0042165A" w:rsidTr="006361E6">
        <w:trPr>
          <w:trHeight w:val="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Polyethylene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Polyamide 6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(Nylon-6)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61E6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Polyamide 12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(Nylon-12)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Poly(butylene terephthalate)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(PBT)</w:t>
            </w:r>
          </w:p>
        </w:tc>
      </w:tr>
      <w:tr w:rsidR="006361E6" w:rsidRPr="0042165A" w:rsidTr="006361E6">
        <w:trPr>
          <w:trHeight w:val="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Poly(methacrylic acid methylester)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(PMMA)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Poly(ethylene erephthalate)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(PET)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Polypropylene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Polystyrene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(PS)</w:t>
            </w:r>
          </w:p>
        </w:tc>
      </w:tr>
      <w:tr w:rsidR="006361E6" w:rsidRPr="0042165A" w:rsidTr="006361E6">
        <w:trPr>
          <w:trHeight w:val="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Poly(tetrafluoroethylene)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(PTFE)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Polyurethane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Poly(sodium acrylate)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(PA)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Acrylates copolymer</w:t>
            </w:r>
          </w:p>
        </w:tc>
      </w:tr>
      <w:tr w:rsidR="006361E6" w:rsidRPr="0042165A" w:rsidTr="006361E6">
        <w:trPr>
          <w:trHeight w:val="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Poly(ethylene-co-ethyl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acrylate)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Poly(ethylene-co-methyl</w:t>
            </w:r>
          </w:p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acrylate)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Polystyrene-block-Poly(ethylene-ran-butylene)-block-polystyrene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6361E6" w:rsidRDefault="0042165A" w:rsidP="006361E6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6361E6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Styrene acrylates copolymer</w:t>
            </w:r>
          </w:p>
        </w:tc>
      </w:tr>
    </w:tbl>
    <w:p w:rsidR="006361E6" w:rsidRDefault="006361E6" w:rsidP="006361E6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</w:p>
    <w:p w:rsidR="006361E6" w:rsidRDefault="006361E6" w:rsidP="006361E6">
      <w:pPr>
        <w:pStyle w:val="a3"/>
        <w:spacing w:before="0" w:beforeAutospacing="0" w:after="0" w:afterAutospacing="0"/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시험분석 의뢰 절차</w:t>
      </w:r>
    </w:p>
    <w:p w:rsidR="001D5654" w:rsidRPr="006361E6" w:rsidRDefault="0092334D" w:rsidP="006361E6">
      <w:pPr>
        <w:pStyle w:val="a3"/>
        <w:numPr>
          <w:ilvl w:val="0"/>
          <w:numId w:val="4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미세플라스틱분석의뢰에대한상담</w:t>
      </w:r>
    </w:p>
    <w:p w:rsidR="001D5654" w:rsidRPr="006361E6" w:rsidRDefault="0092334D" w:rsidP="006361E6">
      <w:pPr>
        <w:pStyle w:val="a3"/>
        <w:numPr>
          <w:ilvl w:val="0"/>
          <w:numId w:val="4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 xml:space="preserve">시료접수 (택배발송가능) </w:t>
      </w:r>
    </w:p>
    <w:p w:rsidR="001D5654" w:rsidRPr="006361E6" w:rsidRDefault="0092334D" w:rsidP="006361E6">
      <w:pPr>
        <w:pStyle w:val="a3"/>
        <w:numPr>
          <w:ilvl w:val="0"/>
          <w:numId w:val="4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접수증발급및세금계산서발행 (의뢰자메일전달)</w:t>
      </w:r>
    </w:p>
    <w:p w:rsidR="001D5654" w:rsidRPr="006361E6" w:rsidRDefault="0092334D" w:rsidP="006361E6">
      <w:pPr>
        <w:pStyle w:val="a3"/>
        <w:numPr>
          <w:ilvl w:val="0"/>
          <w:numId w:val="4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6361E6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시험성적서발급</w:t>
      </w:r>
    </w:p>
    <w:p w:rsidR="00267AE1" w:rsidRDefault="00267AE1">
      <w:r>
        <w:rPr>
          <w:rFonts w:hint="eastAsia"/>
        </w:rPr>
        <w:t xml:space="preserve">시험/접수 관련 문의 : 이상화 선임 연구원 </w:t>
      </w:r>
      <w:r>
        <w:t>/ 02-3451-7190 / leesh@kr.kotiti-global.com</w:t>
      </w:r>
      <w:bookmarkStart w:id="0" w:name="_GoBack"/>
      <w:bookmarkEnd w:id="0"/>
    </w:p>
    <w:sectPr w:rsidR="00267AE1" w:rsidSect="001D56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0D" w:rsidRPr="00AE02A0" w:rsidRDefault="00A8650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separator/>
      </w:r>
    </w:p>
  </w:endnote>
  <w:endnote w:type="continuationSeparator" w:id="0">
    <w:p w:rsidR="00A8650D" w:rsidRPr="00AE02A0" w:rsidRDefault="00A8650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0D" w:rsidRPr="00AE02A0" w:rsidRDefault="00A8650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separator/>
      </w:r>
    </w:p>
  </w:footnote>
  <w:footnote w:type="continuationSeparator" w:id="0">
    <w:p w:rsidR="00A8650D" w:rsidRPr="00AE02A0" w:rsidRDefault="00A8650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910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513B8"/>
    <w:multiLevelType w:val="hybridMultilevel"/>
    <w:tmpl w:val="6408F180"/>
    <w:lvl w:ilvl="0" w:tplc="78C24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C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A5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4F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AE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E7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6F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89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8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7A58A3"/>
    <w:multiLevelType w:val="hybridMultilevel"/>
    <w:tmpl w:val="6714DC20"/>
    <w:lvl w:ilvl="0" w:tplc="5F301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83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0E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7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C0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5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2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64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E7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05FEE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1E15"/>
    <w:multiLevelType w:val="hybridMultilevel"/>
    <w:tmpl w:val="A7723A6C"/>
    <w:lvl w:ilvl="0" w:tplc="A7EA2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46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0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44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2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09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E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7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A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753CED"/>
    <w:multiLevelType w:val="hybridMultilevel"/>
    <w:tmpl w:val="2AE03226"/>
    <w:lvl w:ilvl="0" w:tplc="3DD4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0D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E5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AA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86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A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A8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CE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28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A2FDC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63892"/>
    <w:multiLevelType w:val="hybridMultilevel"/>
    <w:tmpl w:val="D95650BA"/>
    <w:lvl w:ilvl="0" w:tplc="6D9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A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B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4D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CA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2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C9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C6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A"/>
    <w:rsid w:val="000E4A05"/>
    <w:rsid w:val="00142422"/>
    <w:rsid w:val="001D5654"/>
    <w:rsid w:val="00267AE1"/>
    <w:rsid w:val="002B3755"/>
    <w:rsid w:val="0042165A"/>
    <w:rsid w:val="006361E6"/>
    <w:rsid w:val="008E3607"/>
    <w:rsid w:val="0092334D"/>
    <w:rsid w:val="00A8650D"/>
    <w:rsid w:val="00AE02A0"/>
    <w:rsid w:val="00C364D2"/>
    <w:rsid w:val="00C6154D"/>
    <w:rsid w:val="00CA1572"/>
    <w:rsid w:val="00E90CEA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E7242-B44B-4394-B8A5-DBDAA9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65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2165A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E02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E02A0"/>
  </w:style>
  <w:style w:type="paragraph" w:styleId="a6">
    <w:name w:val="footer"/>
    <w:basedOn w:val="a"/>
    <w:link w:val="Char0"/>
    <w:uiPriority w:val="99"/>
    <w:unhideWhenUsed/>
    <w:rsid w:val="00AE02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E02A0"/>
  </w:style>
  <w:style w:type="paragraph" w:styleId="a7">
    <w:name w:val="Balloon Text"/>
    <w:basedOn w:val="a"/>
    <w:link w:val="Char1"/>
    <w:uiPriority w:val="99"/>
    <w:semiHidden/>
    <w:unhideWhenUsed/>
    <w:rsid w:val="00E90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9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C09F-690A-46AB-A96E-F8A58CD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신성장사업팀-P1704-003</cp:lastModifiedBy>
  <cp:revision>2</cp:revision>
  <cp:lastPrinted>2019-10-18T04:59:00Z</cp:lastPrinted>
  <dcterms:created xsi:type="dcterms:W3CDTF">2019-10-18T08:52:00Z</dcterms:created>
  <dcterms:modified xsi:type="dcterms:W3CDTF">2019-10-18T08:52:00Z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C:\Users\KOTITI\Desktop\마스크, 미세플라스틱, 방사성 물질 시험분석 서비스 안내.docx</vt:lpwstr>
  </property>
</Properties>
</file>